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5C" w:rsidRDefault="002F4EBA" w:rsidP="00080C5C">
      <w:pPr>
        <w:jc w:val="center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bookmarkStart w:id="0" w:name="_GoBack"/>
      <w:r w:rsidRPr="002F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Start"/>
      <w:r w:rsidRPr="002F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Pr="002F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.О.0</w:t>
      </w:r>
      <w:r w:rsidR="00E1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080C5C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hyperlink r:id="rId5" w:history="1">
        <w:r w:rsidR="00E11E5A"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Физическая химия углеводородов</w:t>
        </w:r>
      </w:hyperlink>
      <w:r w:rsidR="00E11E5A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="00080C5C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bookmarkEnd w:id="0"/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8230D2" w:rsidRPr="00E11E5A" w:rsidRDefault="008230D2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1. </w:t>
      </w:r>
      <w:r w:rsidR="00E11E5A" w:rsidRPr="00E11E5A">
        <w:rPr>
          <w:rFonts w:ascii="Times New Roman" w:hAnsi="Times New Roman" w:cs="Times New Roman"/>
          <w:sz w:val="28"/>
          <w:szCs w:val="28"/>
        </w:rPr>
        <w:t>Химический состав нефти и нефтяных систем. Физические и химические свойства компонентов нефтяных систем.</w:t>
      </w:r>
    </w:p>
    <w:p w:rsidR="008230D2" w:rsidRPr="00E11E5A" w:rsidRDefault="008230D2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2. </w:t>
      </w:r>
      <w:r w:rsidR="00E11E5A" w:rsidRPr="00E11E5A">
        <w:rPr>
          <w:rFonts w:ascii="Times New Roman" w:hAnsi="Times New Roman" w:cs="Times New Roman"/>
          <w:sz w:val="28"/>
          <w:szCs w:val="28"/>
        </w:rPr>
        <w:t>Межмолекулярные взаимодействия компонентов нефтяных систем.</w:t>
      </w:r>
      <w:r w:rsidR="002F4EBA" w:rsidRPr="00E11E5A">
        <w:rPr>
          <w:rFonts w:ascii="Times New Roman" w:hAnsi="Times New Roman" w:cs="Times New Roman"/>
          <w:sz w:val="28"/>
          <w:szCs w:val="28"/>
        </w:rPr>
        <w:t>.</w:t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3. </w:t>
      </w:r>
      <w:r w:rsidR="00E11E5A" w:rsidRPr="00E11E5A">
        <w:rPr>
          <w:rFonts w:ascii="Times New Roman" w:hAnsi="Times New Roman" w:cs="Times New Roman"/>
          <w:sz w:val="28"/>
          <w:szCs w:val="28"/>
        </w:rPr>
        <w:t>Нефтяные растворы.</w:t>
      </w:r>
    </w:p>
    <w:p w:rsid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4. </w:t>
      </w:r>
      <w:r w:rsidR="00E11E5A" w:rsidRPr="00E11E5A">
        <w:rPr>
          <w:rFonts w:ascii="Times New Roman" w:hAnsi="Times New Roman" w:cs="Times New Roman"/>
          <w:sz w:val="28"/>
          <w:szCs w:val="28"/>
        </w:rPr>
        <w:t>Дисперсное строение нефтяных систем</w:t>
      </w:r>
      <w:r w:rsidR="00080C5C" w:rsidRPr="00080C5C">
        <w:rPr>
          <w:rFonts w:ascii="Times New Roman" w:hAnsi="Times New Roman" w:cs="Times New Roman"/>
          <w:sz w:val="28"/>
          <w:szCs w:val="28"/>
        </w:rPr>
        <w:t>.</w:t>
      </w:r>
    </w:p>
    <w:p w:rsidR="00080C5C" w:rsidRPr="00E11E5A" w:rsidRDefault="00080C5C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5. </w:t>
      </w:r>
      <w:r w:rsidR="00E11E5A" w:rsidRPr="00E11E5A">
        <w:rPr>
          <w:rFonts w:ascii="Times New Roman" w:hAnsi="Times New Roman" w:cs="Times New Roman"/>
          <w:sz w:val="28"/>
          <w:szCs w:val="28"/>
        </w:rPr>
        <w:t>Фазовые переходы и концепция экстремальных состояний нефтяных систем.</w:t>
      </w:r>
    </w:p>
    <w:sectPr w:rsidR="00080C5C" w:rsidRPr="00E1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2F4EBA"/>
    <w:rsid w:val="00364437"/>
    <w:rsid w:val="00435E89"/>
    <w:rsid w:val="005F5DC7"/>
    <w:rsid w:val="008230D2"/>
    <w:rsid w:val="009423D9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ly.kpfu.ru/pls/student/discipline_programs.program_form?p1=107738&amp;p_h=8FA069009D61DA83894475A07DBA1271&amp;p_menu=1650&amp;p2=9427553110263488806879400899380&amp;p_study_plan=41933&amp;p_portal=&amp;p_content=517445&amp;p_subject=6643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2019-06-06T10:25:00Z</dcterms:created>
  <dcterms:modified xsi:type="dcterms:W3CDTF">2019-06-06T10:25:00Z</dcterms:modified>
</cp:coreProperties>
</file>